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E32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P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</w:t>
      </w:r>
      <w:r w:rsidR="006D00B1">
        <w:rPr>
          <w:sz w:val="28"/>
          <w:szCs w:val="28"/>
        </w:rPr>
        <w:t xml:space="preserve"> и</w:t>
      </w:r>
      <w:r w:rsidRPr="00652D6B">
        <w:rPr>
          <w:sz w:val="28"/>
          <w:szCs w:val="28"/>
        </w:rPr>
        <w:t xml:space="preserve"> расходов;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901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я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090134">
        <w:rPr>
          <w:sz w:val="28"/>
          <w:szCs w:val="28"/>
        </w:rPr>
        <w:t>О.Д. Семилетова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9013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D00B1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32EDF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134</cp:revision>
  <cp:lastPrinted>2022-12-07T07:59:00Z</cp:lastPrinted>
  <dcterms:created xsi:type="dcterms:W3CDTF">2015-01-30T06:54:00Z</dcterms:created>
  <dcterms:modified xsi:type="dcterms:W3CDTF">2023-06-22T06:42:00Z</dcterms:modified>
</cp:coreProperties>
</file>